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137" w:rsidRDefault="0010113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01137" w:rsidRDefault="00101137">
      <w:pPr>
        <w:pStyle w:val="newncpi"/>
        <w:ind w:firstLine="0"/>
        <w:jc w:val="center"/>
      </w:pPr>
      <w:r>
        <w:rPr>
          <w:rStyle w:val="datepr"/>
        </w:rPr>
        <w:t>28 ноября 2016 г.</w:t>
      </w:r>
      <w:r>
        <w:rPr>
          <w:rStyle w:val="number"/>
        </w:rPr>
        <w:t xml:space="preserve"> № 715</w:t>
      </w:r>
    </w:p>
    <w:p w:rsidR="00101137" w:rsidRDefault="00101137">
      <w:pPr>
        <w:pStyle w:val="titlencpi"/>
      </w:pPr>
      <w:r>
        <w:t>Об установлении на 2017 год повышающего коэффициента к размеру ежегодной арендной платы за земельные участки, находящиеся в государственной собственности</w:t>
      </w:r>
    </w:p>
    <w:p w:rsidR="00101137" w:rsidRDefault="00101137">
      <w:pPr>
        <w:pStyle w:val="preamble"/>
      </w:pPr>
      <w:r>
        <w:t>На основании части одиннадцатой подпункта 1.15 пункта 1 и подпункта 2.2 пункта 2 Указа Президента Республики Беларусь от 1 марта 2010 г. № 101 «О взимании арендной платы за земельные участки, находящиеся в государственной собственности» Ивьевский районный исполнительный комитет РЕШИЛ:</w:t>
      </w:r>
    </w:p>
    <w:p w:rsidR="00101137" w:rsidRDefault="00101137">
      <w:pPr>
        <w:pStyle w:val="point"/>
      </w:pPr>
      <w:r>
        <w:t>1. Установить на 2017 год, если иное не определено законодательством Республики Беларусь:</w:t>
      </w:r>
    </w:p>
    <w:p w:rsidR="00101137" w:rsidRDefault="00101137">
      <w:pPr>
        <w:pStyle w:val="underpoint"/>
      </w:pPr>
      <w:r>
        <w:t>1.1. повышающий коэффициент 10,0 к размеру ежегодной арендной платы за земельные участки (части земельных участков), включенные в перечень неиспользуемых (неэффективно используемых) капитальных строений (зданий, сооружений), их частей и земельных участков (частей земельных участков), на которых они расположены, утверждаемый в установленном законодательством порядке;</w:t>
      </w:r>
    </w:p>
    <w:p w:rsidR="00101137" w:rsidRDefault="00101137">
      <w:pPr>
        <w:pStyle w:val="underpoint"/>
      </w:pPr>
      <w:r>
        <w:t>1.2. повышающий коэффициент 2,5 к размеру ежегодной арендной платы за земельные участки, находящиеся в государственной собственности и расположенные на территории Ивьевского района, предоставленные в аренду:</w:t>
      </w:r>
    </w:p>
    <w:p w:rsidR="00101137" w:rsidRDefault="00101137">
      <w:pPr>
        <w:pStyle w:val="newncpi"/>
      </w:pPr>
      <w:r>
        <w:t>юридическим лицам Республики Беларусь;</w:t>
      </w:r>
    </w:p>
    <w:p w:rsidR="00101137" w:rsidRDefault="00101137">
      <w:pPr>
        <w:pStyle w:val="newncpi"/>
      </w:pPr>
      <w:r>
        <w:t>иностранным юридическим лицам и их представительствам;</w:t>
      </w:r>
    </w:p>
    <w:p w:rsidR="00101137" w:rsidRDefault="00101137">
      <w:pPr>
        <w:pStyle w:val="newncpi"/>
      </w:pPr>
      <w:r>
        <w:t>гражданам Республики Беларусь, иностранным гражданам и лицам без гражданства;</w:t>
      </w:r>
    </w:p>
    <w:p w:rsidR="00101137" w:rsidRDefault="00101137">
      <w:pPr>
        <w:pStyle w:val="newncpi"/>
      </w:pPr>
      <w:r>
        <w:t>гражданам, зарегистрированным в установленном порядке индивидуальными предпринимателями.</w:t>
      </w:r>
    </w:p>
    <w:p w:rsidR="00101137" w:rsidRDefault="00101137">
      <w:pPr>
        <w:pStyle w:val="point"/>
      </w:pPr>
      <w:r>
        <w:t>2. Признать утратившим силу решение Ивьевского районного исполнительного комитета от 17 декабря 2013 г. № 768 «Об установлении коэффициентов к размеру ежегодной арендной платы за земельные участки, находящиеся в государственной собственности» (Национальный правовой Интернет-портал Республики Беларусь, 22.01.2014, 9/62160).</w:t>
      </w:r>
    </w:p>
    <w:p w:rsidR="00101137" w:rsidRDefault="00101137">
      <w:pPr>
        <w:pStyle w:val="point"/>
      </w:pPr>
      <w:r>
        <w:t>3. Обнародовать (опубликовать) настоящее решение в газете «Іўеўскі край».</w:t>
      </w:r>
    </w:p>
    <w:p w:rsidR="00101137" w:rsidRDefault="00101137">
      <w:pPr>
        <w:pStyle w:val="point"/>
      </w:pPr>
      <w:r>
        <w:t>4. Настоящее решение вступает в силу с 1 января 2017 г.</w:t>
      </w:r>
    </w:p>
    <w:p w:rsidR="00101137" w:rsidRDefault="00101137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10113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01137" w:rsidRDefault="0010113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01137" w:rsidRDefault="00101137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10113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01137" w:rsidRDefault="00101137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01137" w:rsidRDefault="00101137">
            <w:pPr>
              <w:pStyle w:val="newncpi0"/>
              <w:jc w:val="right"/>
            </w:pPr>
            <w:r>
              <w:t> </w:t>
            </w:r>
          </w:p>
        </w:tc>
      </w:tr>
      <w:tr w:rsidR="0010113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01137" w:rsidRDefault="00101137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01137" w:rsidRDefault="00101137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101137" w:rsidRDefault="00101137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8"/>
      </w:tblGrid>
      <w:tr w:rsidR="00101137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1137" w:rsidRDefault="00101137">
            <w:pPr>
              <w:pStyle w:val="agree"/>
            </w:pPr>
            <w:r>
              <w:t>СОГЛАСОВАНО</w:t>
            </w:r>
          </w:p>
          <w:p w:rsidR="00101137" w:rsidRDefault="00101137">
            <w:pPr>
              <w:pStyle w:val="agree"/>
            </w:pPr>
            <w:r>
              <w:t xml:space="preserve">Начальник инспекции </w:t>
            </w:r>
            <w:r>
              <w:br/>
              <w:t xml:space="preserve">Министерства по налогам и сборам </w:t>
            </w:r>
            <w:r>
              <w:br/>
              <w:t xml:space="preserve">Республики Беларусь </w:t>
            </w:r>
            <w:r>
              <w:br/>
              <w:t>по Ивьевскому району</w:t>
            </w:r>
          </w:p>
          <w:p w:rsidR="00101137" w:rsidRDefault="00101137">
            <w:pPr>
              <w:pStyle w:val="agreefio"/>
            </w:pPr>
            <w:r>
              <w:t>В.Н.Тарасов</w:t>
            </w:r>
          </w:p>
          <w:p w:rsidR="00101137" w:rsidRDefault="00101137">
            <w:pPr>
              <w:pStyle w:val="agreedate"/>
            </w:pPr>
            <w:r>
              <w:t>25.11.2016</w:t>
            </w:r>
          </w:p>
        </w:tc>
      </w:tr>
    </w:tbl>
    <w:p w:rsidR="00101137" w:rsidRDefault="00101137">
      <w:pPr>
        <w:pStyle w:val="newncpi"/>
      </w:pPr>
      <w:r>
        <w:t> </w:t>
      </w:r>
    </w:p>
    <w:p w:rsidR="00691835" w:rsidRDefault="00691835"/>
    <w:sectPr w:rsidR="00691835" w:rsidSect="00F41CA9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37"/>
    <w:rsid w:val="00101137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01137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101137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10113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10113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10113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agreefio">
    <w:name w:val="agreefio"/>
    <w:basedOn w:val="a"/>
    <w:rsid w:val="00101137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101137"/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10113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01137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011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011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011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011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011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0113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01137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101137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10113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10113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10113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agreefio">
    <w:name w:val="agreefio"/>
    <w:basedOn w:val="a"/>
    <w:rsid w:val="00101137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101137"/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10113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01137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011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011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011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011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011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0113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2017-02-06T08:44:00Z</dcterms:created>
  <dcterms:modified xsi:type="dcterms:W3CDTF">2017-02-06T08:44:00Z</dcterms:modified>
</cp:coreProperties>
</file>