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E34" w:rsidRDefault="001E6E34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1E6E34" w:rsidRDefault="001E6E34">
      <w:pPr>
        <w:pStyle w:val="newncpi"/>
        <w:ind w:firstLine="0"/>
        <w:jc w:val="center"/>
      </w:pPr>
      <w:r>
        <w:rPr>
          <w:rStyle w:val="datepr"/>
        </w:rPr>
        <w:t>13 мая 2026 г.</w:t>
      </w:r>
      <w:r>
        <w:rPr>
          <w:rStyle w:val="number"/>
        </w:rPr>
        <w:t xml:space="preserve"> № 262</w:t>
      </w:r>
    </w:p>
    <w:p w:rsidR="001E6E34" w:rsidRDefault="001E6E34">
      <w:pPr>
        <w:pStyle w:val="titlencpi"/>
      </w:pPr>
      <w:r>
        <w:t>О наделении полномочиями</w:t>
      </w:r>
    </w:p>
    <w:p w:rsidR="001E6E34" w:rsidRDefault="001E6E34">
      <w:pPr>
        <w:pStyle w:val="preamble"/>
      </w:pPr>
      <w:r>
        <w:t>На основании части 2 статьи 3.29 Процессуально-исполнительного кодекса Республики Беларусь об административных правонарушениях Ивьевский районный исполнительный комитет РЕШИЛ:</w:t>
      </w:r>
    </w:p>
    <w:p w:rsidR="001E6E34" w:rsidRDefault="001E6E34">
      <w:pPr>
        <w:pStyle w:val="point"/>
      </w:pPr>
      <w:r>
        <w:t>1. Наделить полномочиями на составление протоколов об административных правонарушениях и подготовку дел об административных правонарушениях к рассмотрению:</w:t>
      </w:r>
    </w:p>
    <w:p w:rsidR="001E6E34" w:rsidRDefault="001E6E34">
      <w:pPr>
        <w:pStyle w:val="underpoint"/>
      </w:pPr>
      <w:r>
        <w:t>1.1. по статьям 10.4–10.10, части 7 статьи 10.12, статьям 10.16, 10.19, 10.21, 11.3, 12.9, 12.22, 12.31, 13.2, 13.5, 13.9–13.11, 13.12</w:t>
      </w:r>
      <w:r>
        <w:rPr>
          <w:vertAlign w:val="superscript"/>
        </w:rPr>
        <w:t>1</w:t>
      </w:r>
      <w:r>
        <w:t>, 13.18–13.20, частям 4–11 статьи 13.22, статьям 13.26, 16.25, 16.36, 17.4, 19.9, 19.14, 20.1–20.5, 22.1–22.5, 22.7–22.11, частям 3–5 статьи 22.12, статьям 24.11, 24.16, части 2 статьи 24.26, статьям 24.48, 24.49, 24.55, 24.62 Кодекса Республики Беларусь об административных правонарушениях (далее – КоАП) – первого заместителя председателя Ивьевского районного исполнительного комитета (далее – райисполком), заместителей председателя райисполкома;</w:t>
      </w:r>
    </w:p>
    <w:p w:rsidR="001E6E34" w:rsidRDefault="001E6E34">
      <w:pPr>
        <w:pStyle w:val="underpoint"/>
      </w:pPr>
      <w:r>
        <w:t>1.2. по статье 10.4 КоАП – начальника и заместителя начальника отдела образования райисполкома;</w:t>
      </w:r>
    </w:p>
    <w:p w:rsidR="001E6E34" w:rsidRDefault="001E6E34">
      <w:pPr>
        <w:pStyle w:val="underpoint"/>
      </w:pPr>
      <w:r>
        <w:t>1.3. по статье 10.5 КоАП – начальника управления делами райисполкома, заведующего и главного специалиста сектора по работе с обращениями граждан и юридических лиц райисполкома, главного специалиста райисполкома;</w:t>
      </w:r>
    </w:p>
    <w:p w:rsidR="001E6E34" w:rsidRDefault="001E6E34">
      <w:pPr>
        <w:pStyle w:val="underpoint"/>
      </w:pPr>
      <w:r>
        <w:t>1.4. по статьям 10.6–10.8, 10.16, 10.21, части 2 статьи 24.26 КоАП – начальника и главного специалиста отдела идеологической работы и по делам молодежи райисполкома;</w:t>
      </w:r>
    </w:p>
    <w:p w:rsidR="001E6E34" w:rsidRDefault="001E6E34">
      <w:pPr>
        <w:pStyle w:val="underpoint"/>
      </w:pPr>
      <w:r>
        <w:t>1.5. по статьям 10.9, 24.16 КоАП – начальника и главного специалиста отдела идеологической работы и по делам молодежи райисполкома, начальника и главных специалистов отдела организационно-кадровой работы райисполкома;</w:t>
      </w:r>
    </w:p>
    <w:p w:rsidR="001E6E34" w:rsidRDefault="001E6E34">
      <w:pPr>
        <w:pStyle w:val="underpoint"/>
      </w:pPr>
      <w:r>
        <w:t>1.6. по статье 10.10 КоАП – заведующего и главного специалиста сектора по работе с обращениями граждан и юридических лиц райисполкома, начальника и главных специалистов отдела экономики райисполкома;</w:t>
      </w:r>
    </w:p>
    <w:p w:rsidR="001E6E34" w:rsidRDefault="001E6E34">
      <w:pPr>
        <w:pStyle w:val="underpoint"/>
      </w:pPr>
      <w:r>
        <w:t>1.7. по части 7 статьи 10.12 КоАП – начальника управления по труду, занятости и социальной защите райисполкома, заместителей начальника управления по труду, занятости и социальной защите райисполкома;</w:t>
      </w:r>
    </w:p>
    <w:p w:rsidR="001E6E34" w:rsidRDefault="001E6E34">
      <w:pPr>
        <w:pStyle w:val="underpoint"/>
      </w:pPr>
      <w:r>
        <w:t>1.8. по статье 10.19 КоАП – заведующего и главного специалиста сектора по работе с обращениями граждан и юридических лиц райисполкома;</w:t>
      </w:r>
    </w:p>
    <w:p w:rsidR="001E6E34" w:rsidRDefault="001E6E34">
      <w:pPr>
        <w:pStyle w:val="underpoint"/>
      </w:pPr>
      <w:r>
        <w:t>1.9. по статьям 11.3, 12.31, 13.5, 19.9, 22.10, 22.11, частям 3 и 4 статьи 22.12, статьям 24.49, 24.55 КоАП – начальника и главных специалистов отдела жилищно-коммунального хозяйства райисполкома;</w:t>
      </w:r>
    </w:p>
    <w:p w:rsidR="001E6E34" w:rsidRDefault="001E6E34">
      <w:pPr>
        <w:pStyle w:val="underpoint"/>
      </w:pPr>
      <w:r>
        <w:t>1.10. по статьям 12.9, 13.2, 13.10, 13.11, 13.18–13.20, частям 4–11 статьи 13.22, статьям 17.4, 24.11, 24.48, 24.62 КоАП – начальника и главных специалистов отдела экономики райисполкома;</w:t>
      </w:r>
    </w:p>
    <w:p w:rsidR="001E6E34" w:rsidRDefault="001E6E34">
      <w:pPr>
        <w:pStyle w:val="underpoint"/>
      </w:pPr>
      <w:r>
        <w:t>1.11. по статье 12.22 КоАП – начальника финансового отдела райисполкома, начальника и главных специалистов отдела жилищно-коммунального хозяйства райисполкома;</w:t>
      </w:r>
    </w:p>
    <w:p w:rsidR="001E6E34" w:rsidRDefault="001E6E34">
      <w:pPr>
        <w:pStyle w:val="underpoint"/>
      </w:pPr>
      <w:r>
        <w:t>1.12. по статье 13.9 КоАП – начальника и главных специалистов отдела экономики райисполкома, начальника и главных специалистов отдела архитектуры и строительства райисполкома;</w:t>
      </w:r>
    </w:p>
    <w:p w:rsidR="001E6E34" w:rsidRDefault="001E6E34">
      <w:pPr>
        <w:pStyle w:val="underpoint"/>
      </w:pPr>
      <w:r>
        <w:t>1.13. по статье 13.12</w:t>
      </w:r>
      <w:r>
        <w:rPr>
          <w:vertAlign w:val="superscript"/>
        </w:rPr>
        <w:t>1</w:t>
      </w:r>
      <w:r>
        <w:t xml:space="preserve"> КоАП – первого заместителя начальника управления сельского хозяйства и продовольствия райисполкома, заместителя начальника управления сельского хозяйства и продовольствия райисполкома, начальника и главных специалистов отдела экономики райисполкома;</w:t>
      </w:r>
    </w:p>
    <w:p w:rsidR="001E6E34" w:rsidRDefault="001E6E34">
      <w:pPr>
        <w:pStyle w:val="underpoint"/>
      </w:pPr>
      <w:r>
        <w:t>1.14. по статьям 13.26, 20.1, 20.3–20.5 КоАП – заведующего и главного специалиста сектора культуры райисполкома;</w:t>
      </w:r>
    </w:p>
    <w:p w:rsidR="001E6E34" w:rsidRDefault="001E6E34">
      <w:pPr>
        <w:pStyle w:val="underpoint"/>
      </w:pPr>
      <w:r>
        <w:lastRenderedPageBreak/>
        <w:t>1.15. по статье 16.25 КоАП – первого заместителя начальника управления сельского хозяйства и продовольствия райисполкома, заместителя начальника управления сельского хозяйства и продовольствия райисполкома;</w:t>
      </w:r>
    </w:p>
    <w:p w:rsidR="001E6E34" w:rsidRDefault="001E6E34">
      <w:pPr>
        <w:pStyle w:val="underpoint"/>
      </w:pPr>
      <w:r>
        <w:t>1.16. по статье 16.36 КоАП – начальника, заместителя начальника и главных специалистов отдела землеустройства райисполкома;</w:t>
      </w:r>
    </w:p>
    <w:p w:rsidR="001E6E34" w:rsidRDefault="001E6E34">
      <w:pPr>
        <w:pStyle w:val="underpoint"/>
      </w:pPr>
      <w:r>
        <w:t>1.17. по статье 19.14 КоАП – первого заместителя начальника управления сельского хозяйства и продовольствия райисполкома, заместителя начальника управления сельского хозяйства и продовольствия райисполкома, начальника и главных специалистов отдела жилищно-коммунального хозяйства райисполкома;</w:t>
      </w:r>
    </w:p>
    <w:p w:rsidR="001E6E34" w:rsidRDefault="001E6E34">
      <w:pPr>
        <w:pStyle w:val="underpoint"/>
      </w:pPr>
      <w:r>
        <w:t>1.18. по статье 20.2 КоАП – начальника и главных специалистов отдела архитектуры и строительства райисполкома, заведующего и главного специалиста сектора культуры райисполкома;</w:t>
      </w:r>
    </w:p>
    <w:p w:rsidR="001E6E34" w:rsidRDefault="001E6E34">
      <w:pPr>
        <w:pStyle w:val="underpoint"/>
      </w:pPr>
      <w:r>
        <w:t>1.19. по статьям 22.1–22.5, 22.7–22.9, части 5 статьи 22.12 КоАП – начальника и главных специалистов отдела архитектуры и строительства райисполкома;</w:t>
      </w:r>
    </w:p>
    <w:p w:rsidR="001E6E34" w:rsidRDefault="001E6E34">
      <w:pPr>
        <w:pStyle w:val="underpoint"/>
      </w:pPr>
      <w:r>
        <w:t>1.20. по части 1 статьи 24.1, статьям 24.2–24.4, 24.58, 25.2, 25.4–25.6 КоАП – должностных лиц, перечисленных в подпунктах 1.1–1.19 настоящего пункта.</w:t>
      </w:r>
    </w:p>
    <w:p w:rsidR="001E6E34" w:rsidRDefault="001E6E34">
      <w:pPr>
        <w:pStyle w:val="point"/>
      </w:pPr>
      <w:r>
        <w:t>2. Признать утратившими силу:</w:t>
      </w:r>
    </w:p>
    <w:p w:rsidR="001E6E34" w:rsidRDefault="001E6E34">
      <w:pPr>
        <w:pStyle w:val="newncpi"/>
      </w:pPr>
      <w:r>
        <w:t>решение Ивьевского районного исполнительного комитета от 30 августа 2022 г. № 523 «О наделении полномочиями»;</w:t>
      </w:r>
    </w:p>
    <w:p w:rsidR="001E6E34" w:rsidRDefault="001E6E34">
      <w:pPr>
        <w:pStyle w:val="newncpi"/>
      </w:pPr>
      <w:r>
        <w:t>решение Ивьевского районного исполнительного комитета от 21 марта 2023 г. № 173 «Об изменении решения Ивьевского районного исполнительного комитета от 30 августа 2022 г. № 523»;</w:t>
      </w:r>
    </w:p>
    <w:p w:rsidR="001E6E34" w:rsidRDefault="001E6E34">
      <w:pPr>
        <w:pStyle w:val="newncpi"/>
      </w:pPr>
      <w:r>
        <w:t>решение Ивьевского районного исполнительного комитета от 2 сентября 2025 г. № 464 «Об изменении решения Ивьевского районного исполнительного комитета от 30 августа 2022 г. № 523».</w:t>
      </w:r>
    </w:p>
    <w:p w:rsidR="001E6E34" w:rsidRDefault="001E6E34">
      <w:pPr>
        <w:pStyle w:val="point"/>
      </w:pPr>
      <w:r>
        <w:t>3. Настоящее решение вступает в силу с 19 июня 2026 г.</w:t>
      </w:r>
    </w:p>
    <w:p w:rsidR="001E6E34" w:rsidRDefault="001E6E34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1E6E34"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1E6E34" w:rsidRDefault="001E6E34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1E6E34" w:rsidRDefault="001E6E34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1E6E34" w:rsidRDefault="001E6E34">
      <w:pPr>
        <w:pStyle w:val="newncpi0"/>
      </w:pPr>
      <w:r>
        <w:t> </w:t>
      </w:r>
    </w:p>
    <w:p w:rsidR="00EF32C1" w:rsidRDefault="00EF32C1"/>
    <w:sectPr w:rsidR="00EF32C1" w:rsidSect="00012D89">
      <w:pgSz w:w="11906" w:h="16838"/>
      <w:pgMar w:top="567" w:right="1133" w:bottom="567" w:left="1416" w:header="708" w:footer="708" w:gutter="0"/>
      <w:cols w:space="708"/>
      <w:docGrid w:linePitch="4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E34"/>
    <w:rsid w:val="001E6E34"/>
    <w:rsid w:val="005B43B8"/>
    <w:rsid w:val="0086659A"/>
    <w:rsid w:val="00EF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C4462-397F-4876-A26B-06A9D846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1E6E34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point">
    <w:name w:val="point"/>
    <w:basedOn w:val="a"/>
    <w:rsid w:val="001E6E34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underpoint">
    <w:name w:val="underpoint"/>
    <w:basedOn w:val="a"/>
    <w:rsid w:val="001E6E34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1E6E34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">
    <w:name w:val="newncpi"/>
    <w:basedOn w:val="a"/>
    <w:rsid w:val="001E6E34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1E6E34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character" w:customStyle="1" w:styleId="name">
    <w:name w:val="name"/>
    <w:basedOn w:val="a0"/>
    <w:rsid w:val="001E6E34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1E6E34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1E6E34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1E6E34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1E6E34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1E6E34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4286</Characters>
  <Application>Microsoft Office Word</Application>
  <DocSecurity>0</DocSecurity>
  <Lines>35</Lines>
  <Paragraphs>10</Paragraphs>
  <ScaleCrop>false</ScaleCrop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2026-09-09T08:39:00Z</dcterms:created>
  <dcterms:modified xsi:type="dcterms:W3CDTF">2026-09-09T08:39:00Z</dcterms:modified>
</cp:coreProperties>
</file>